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Heading1"/>
        <w:rPr>
          <w:b w:val="0"/>
        </w:rPr>
      </w:pPr>
      <w:r>
        <w:rPr>
          <w:b w:val="0"/>
          <w:color w:val="231F20"/>
        </w:rPr>
        <w:t>Attachment</w:t>
      </w:r>
      <w:r>
        <w:rPr>
          <w:b w:val="0"/>
          <w:color w:val="231F20"/>
          <w:spacing w:val="-16"/>
        </w:rPr>
        <w:t> </w:t>
      </w:r>
      <w:r>
        <w:rPr>
          <w:b w:val="0"/>
          <w:color w:val="231F20"/>
        </w:rPr>
        <w:t>3-D:</w:t>
      </w:r>
      <w:r>
        <w:rPr>
          <w:b w:val="0"/>
          <w:color w:val="231F20"/>
          <w:spacing w:val="-16"/>
        </w:rPr>
        <w:t> </w:t>
      </w:r>
      <w:r>
        <w:rPr>
          <w:b w:val="0"/>
          <w:color w:val="231F20"/>
        </w:rPr>
        <w:t>EPA</w:t>
      </w:r>
      <w:r>
        <w:rPr>
          <w:b w:val="0"/>
          <w:color w:val="231F20"/>
          <w:spacing w:val="-16"/>
        </w:rPr>
        <w:t> </w:t>
      </w:r>
      <w:r>
        <w:rPr>
          <w:b w:val="0"/>
          <w:color w:val="231F20"/>
        </w:rPr>
        <w:t>Lead</w:t>
      </w:r>
      <w:r>
        <w:rPr>
          <w:b w:val="0"/>
          <w:color w:val="231F20"/>
          <w:spacing w:val="-15"/>
        </w:rPr>
        <w:t> </w:t>
      </w:r>
      <w:r>
        <w:rPr>
          <w:b w:val="0"/>
          <w:color w:val="231F20"/>
        </w:rPr>
        <w:t>Dust</w:t>
      </w:r>
      <w:r>
        <w:rPr>
          <w:b w:val="0"/>
          <w:color w:val="231F20"/>
          <w:spacing w:val="-16"/>
        </w:rPr>
        <w:t> </w:t>
      </w:r>
      <w:r>
        <w:rPr>
          <w:b w:val="0"/>
          <w:color w:val="231F20"/>
        </w:rPr>
        <w:t>Wipe</w:t>
      </w:r>
      <w:r>
        <w:rPr>
          <w:b w:val="0"/>
          <w:color w:val="231F20"/>
          <w:spacing w:val="-16"/>
        </w:rPr>
        <w:t> </w:t>
      </w:r>
      <w:r>
        <w:rPr>
          <w:b w:val="0"/>
          <w:color w:val="231F20"/>
          <w:spacing w:val="-2"/>
        </w:rPr>
        <w:t>Checklist</w:t>
      </w:r>
    </w:p>
    <w:p>
      <w:pPr>
        <w:pStyle w:val="BodyText"/>
        <w:spacing w:line="232" w:lineRule="auto" w:before="61"/>
        <w:ind w:left="90" w:right="286"/>
      </w:pPr>
      <w:r>
        <w:rPr>
          <w:color w:val="231F20"/>
        </w:rPr>
        <w:t>These are the steps involved in taking a lead dust wipe sample. When you are collecting dust samples, you should</w:t>
      </w:r>
      <w:r>
        <w:rPr>
          <w:color w:val="231F20"/>
          <w:spacing w:val="-6"/>
        </w:rPr>
        <w:t> </w:t>
      </w:r>
      <w:r>
        <w:rPr>
          <w:color w:val="231F20"/>
        </w:rPr>
        <w:t>follow</w:t>
      </w:r>
      <w:r>
        <w:rPr>
          <w:color w:val="231F20"/>
          <w:spacing w:val="-6"/>
        </w:rPr>
        <w:t> </w:t>
      </w:r>
      <w:r>
        <w:rPr>
          <w:color w:val="231F20"/>
        </w:rPr>
        <w:t>each</w:t>
      </w:r>
      <w:r>
        <w:rPr>
          <w:color w:val="231F20"/>
          <w:spacing w:val="-6"/>
        </w:rPr>
        <w:t> </w:t>
      </w:r>
      <w:r>
        <w:rPr>
          <w:color w:val="231F20"/>
        </w:rPr>
        <w:t>of</w:t>
      </w:r>
      <w:r>
        <w:rPr>
          <w:color w:val="231F20"/>
          <w:spacing w:val="-6"/>
        </w:rPr>
        <w:t> </w:t>
      </w:r>
      <w:r>
        <w:rPr>
          <w:color w:val="231F20"/>
        </w:rPr>
        <w:t>these</w:t>
      </w:r>
      <w:r>
        <w:rPr>
          <w:color w:val="231F20"/>
          <w:spacing w:val="-6"/>
        </w:rPr>
        <w:t> </w:t>
      </w:r>
      <w:r>
        <w:rPr>
          <w:color w:val="231F20"/>
        </w:rPr>
        <w:t>steps.</w:t>
      </w:r>
      <w:r>
        <w:rPr>
          <w:color w:val="231F20"/>
          <w:spacing w:val="-6"/>
        </w:rPr>
        <w:t> </w:t>
      </w:r>
      <w:r>
        <w:rPr>
          <w:b/>
          <w:color w:val="231F20"/>
        </w:rPr>
        <w:t>Note:</w:t>
      </w:r>
      <w:r>
        <w:rPr>
          <w:b/>
          <w:color w:val="231F20"/>
          <w:spacing w:val="-6"/>
        </w:rPr>
        <w:t> </w:t>
      </w:r>
      <w:r>
        <w:rPr>
          <w:color w:val="231F20"/>
        </w:rPr>
        <w:t>The</w:t>
      </w:r>
      <w:r>
        <w:rPr>
          <w:color w:val="231F20"/>
          <w:spacing w:val="-6"/>
        </w:rPr>
        <w:t> </w:t>
      </w:r>
      <w:r>
        <w:rPr>
          <w:color w:val="231F20"/>
        </w:rPr>
        <w:t>procedure</w:t>
      </w:r>
      <w:r>
        <w:rPr>
          <w:color w:val="231F20"/>
          <w:spacing w:val="-6"/>
        </w:rPr>
        <w:t> </w:t>
      </w:r>
      <w:r>
        <w:rPr>
          <w:color w:val="231F20"/>
        </w:rPr>
        <w:t>for</w:t>
      </w:r>
      <w:r>
        <w:rPr>
          <w:color w:val="231F20"/>
          <w:spacing w:val="-6"/>
        </w:rPr>
        <w:t> </w:t>
      </w:r>
      <w:r>
        <w:rPr>
          <w:color w:val="231F20"/>
        </w:rPr>
        <w:t>sampling</w:t>
      </w:r>
      <w:r>
        <w:rPr>
          <w:color w:val="231F20"/>
          <w:spacing w:val="-6"/>
        </w:rPr>
        <w:t> </w:t>
      </w:r>
      <w:r>
        <w:rPr>
          <w:color w:val="231F20"/>
        </w:rPr>
        <w:t>floors</w:t>
      </w:r>
      <w:r>
        <w:rPr>
          <w:color w:val="231F20"/>
          <w:spacing w:val="-6"/>
        </w:rPr>
        <w:t> </w:t>
      </w:r>
      <w:r>
        <w:rPr>
          <w:color w:val="231F20"/>
        </w:rPr>
        <w:t>is</w:t>
      </w:r>
      <w:r>
        <w:rPr>
          <w:color w:val="231F20"/>
          <w:spacing w:val="-6"/>
        </w:rPr>
        <w:t> </w:t>
      </w:r>
      <w:r>
        <w:rPr>
          <w:color w:val="231F20"/>
        </w:rPr>
        <w:t>different</w:t>
      </w:r>
      <w:r>
        <w:rPr>
          <w:color w:val="231F20"/>
          <w:spacing w:val="-6"/>
        </w:rPr>
        <w:t> </w:t>
      </w:r>
      <w:r>
        <w:rPr>
          <w:color w:val="231F20"/>
        </w:rPr>
        <w:t>than</w:t>
      </w:r>
      <w:r>
        <w:rPr>
          <w:color w:val="231F20"/>
          <w:spacing w:val="-6"/>
        </w:rPr>
        <w:t> </w:t>
      </w:r>
      <w:r>
        <w:rPr>
          <w:color w:val="231F20"/>
        </w:rPr>
        <w:t>the</w:t>
      </w:r>
      <w:r>
        <w:rPr>
          <w:color w:val="231F20"/>
          <w:spacing w:val="-6"/>
        </w:rPr>
        <w:t> </w:t>
      </w:r>
      <w:r>
        <w:rPr>
          <w:color w:val="231F20"/>
        </w:rPr>
        <w:t>procedure</w:t>
      </w:r>
      <w:r>
        <w:rPr>
          <w:color w:val="231F20"/>
          <w:spacing w:val="-6"/>
        </w:rPr>
        <w:t> </w:t>
      </w:r>
      <w:r>
        <w:rPr>
          <w:color w:val="231F20"/>
        </w:rPr>
        <w:t>for sampling window sills and troughs.</w:t>
      </w:r>
    </w:p>
    <w:p>
      <w:pPr>
        <w:pStyle w:val="BodyText"/>
        <w:rPr>
          <w:sz w:val="10"/>
        </w:rPr>
      </w:pPr>
    </w:p>
    <w:tbl>
      <w:tblPr>
        <w:tblW w:w="0" w:type="auto"/>
        <w:jc w:val="left"/>
        <w:tblInd w:w="110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79"/>
        <w:gridCol w:w="8093"/>
        <w:gridCol w:w="1006"/>
      </w:tblGrid>
      <w:tr>
        <w:trPr>
          <w:trHeight w:val="825" w:hRule="atLeast"/>
        </w:trPr>
        <w:tc>
          <w:tcPr>
            <w:tcW w:w="879" w:type="dxa"/>
            <w:shd w:val="clear" w:color="auto" w:fill="C9CDD1"/>
          </w:tcPr>
          <w:p>
            <w:pPr>
              <w:pStyle w:val="TableParagraph"/>
              <w:spacing w:before="16"/>
              <w:rPr>
                <w:sz w:val="22"/>
              </w:rPr>
            </w:pPr>
          </w:p>
          <w:p>
            <w:pPr>
              <w:pStyle w:val="TableParagraph"/>
              <w:spacing w:before="1"/>
              <w:ind w:left="110" w:right="90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4"/>
                <w:sz w:val="22"/>
              </w:rPr>
              <w:t>Step</w:t>
            </w:r>
          </w:p>
        </w:tc>
        <w:tc>
          <w:tcPr>
            <w:tcW w:w="8093" w:type="dxa"/>
            <w:shd w:val="clear" w:color="auto" w:fill="C9CDD1"/>
          </w:tcPr>
          <w:p>
            <w:pPr>
              <w:pStyle w:val="TableParagraph"/>
              <w:spacing w:before="16"/>
              <w:rPr>
                <w:sz w:val="22"/>
              </w:rPr>
            </w:pPr>
          </w:p>
          <w:p>
            <w:pPr>
              <w:pStyle w:val="TableParagraph"/>
              <w:spacing w:before="1"/>
              <w:ind w:left="20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Criteria</w:t>
            </w:r>
          </w:p>
        </w:tc>
        <w:tc>
          <w:tcPr>
            <w:tcW w:w="1006" w:type="dxa"/>
            <w:shd w:val="clear" w:color="auto" w:fill="C9CDD1"/>
          </w:tcPr>
          <w:p>
            <w:pPr>
              <w:pStyle w:val="TableParagraph"/>
              <w:spacing w:line="260" w:lineRule="exact" w:before="25"/>
              <w:ind w:left="247" w:right="209" w:hanging="17"/>
              <w:jc w:val="both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Check </w:t>
            </w:r>
            <w:r>
              <w:rPr>
                <w:b/>
                <w:color w:val="231F20"/>
                <w:spacing w:val="-4"/>
                <w:sz w:val="22"/>
              </w:rPr>
              <w:t>when done</w:t>
            </w:r>
          </w:p>
        </w:tc>
      </w:tr>
      <w:tr>
        <w:trPr>
          <w:trHeight w:val="1007" w:hRule="atLeast"/>
        </w:trPr>
        <w:tc>
          <w:tcPr>
            <w:tcW w:w="879" w:type="dxa"/>
          </w:tcPr>
          <w:p>
            <w:pPr>
              <w:pStyle w:val="TableParagraph"/>
              <w:spacing w:before="108"/>
              <w:rPr>
                <w:sz w:val="22"/>
              </w:rPr>
            </w:pPr>
          </w:p>
          <w:p>
            <w:pPr>
              <w:pStyle w:val="TableParagraph"/>
              <w:ind w:left="110"/>
              <w:jc w:val="center"/>
              <w:rPr>
                <w:sz w:val="22"/>
              </w:rPr>
            </w:pPr>
            <w:r>
              <w:rPr>
                <w:color w:val="231F20"/>
                <w:spacing w:val="-10"/>
                <w:sz w:val="22"/>
              </w:rPr>
              <w:t>1</w:t>
            </w:r>
          </w:p>
        </w:tc>
        <w:tc>
          <w:tcPr>
            <w:tcW w:w="8093" w:type="dxa"/>
          </w:tcPr>
          <w:p>
            <w:pPr>
              <w:pStyle w:val="TableParagraph"/>
              <w:spacing w:before="35"/>
              <w:ind w:left="18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Put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on</w:t>
            </w:r>
            <w:r>
              <w:rPr>
                <w:b/>
                <w:color w:val="231F20"/>
                <w:spacing w:val="-3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disposable</w:t>
            </w:r>
            <w:r>
              <w:rPr>
                <w:b/>
                <w:color w:val="231F20"/>
                <w:spacing w:val="-5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shoe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covers</w:t>
            </w:r>
            <w:r>
              <w:rPr>
                <w:b/>
                <w:color w:val="231F20"/>
                <w:spacing w:val="-3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and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lay</w:t>
            </w:r>
            <w:r>
              <w:rPr>
                <w:b/>
                <w:color w:val="231F20"/>
                <w:spacing w:val="-3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out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the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sample</w:t>
            </w:r>
            <w:r>
              <w:rPr>
                <w:b/>
                <w:color w:val="231F20"/>
                <w:spacing w:val="-4"/>
                <w:sz w:val="22"/>
              </w:rPr>
              <w:t> area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377" w:val="left" w:leader="none"/>
              </w:tabs>
              <w:spacing w:line="240" w:lineRule="auto" w:before="82" w:after="0"/>
              <w:ind w:left="377" w:right="0" w:hanging="179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Clean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the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template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properly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dispose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pacing w:val="-4"/>
                <w:sz w:val="22"/>
              </w:rPr>
              <w:t>wipe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377" w:val="left" w:leader="none"/>
              </w:tabs>
              <w:spacing w:line="240" w:lineRule="auto" w:before="63" w:after="0"/>
              <w:ind w:left="377" w:right="0" w:hanging="179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Tape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down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template;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or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lay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out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sample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area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using</w:t>
            </w:r>
            <w:r>
              <w:rPr>
                <w:color w:val="231F20"/>
                <w:spacing w:val="-4"/>
                <w:sz w:val="22"/>
              </w:rPr>
              <w:t> tape</w:t>
            </w:r>
          </w:p>
        </w:tc>
        <w:tc>
          <w:tcPr>
            <w:tcW w:w="100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339" w:hRule="atLeast"/>
        </w:trPr>
        <w:tc>
          <w:tcPr>
            <w:tcW w:w="87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22"/>
              </w:rPr>
            </w:pPr>
          </w:p>
          <w:p>
            <w:pPr>
              <w:pStyle w:val="TableParagraph"/>
              <w:ind w:left="110"/>
              <w:jc w:val="center"/>
              <w:rPr>
                <w:sz w:val="22"/>
              </w:rPr>
            </w:pPr>
            <w:r>
              <w:rPr>
                <w:color w:val="231F20"/>
                <w:spacing w:val="-10"/>
                <w:sz w:val="22"/>
              </w:rPr>
              <w:t>2</w:t>
            </w:r>
          </w:p>
        </w:tc>
        <w:tc>
          <w:tcPr>
            <w:tcW w:w="8093" w:type="dxa"/>
          </w:tcPr>
          <w:p>
            <w:pPr>
              <w:pStyle w:val="TableParagraph"/>
              <w:spacing w:before="35"/>
              <w:ind w:left="18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Prepare</w:t>
            </w:r>
            <w:r>
              <w:rPr>
                <w:b/>
                <w:color w:val="231F20"/>
                <w:spacing w:val="-7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the</w:t>
            </w:r>
            <w:r>
              <w:rPr>
                <w:b/>
                <w:color w:val="231F20"/>
                <w:spacing w:val="-7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tubes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77" w:val="left" w:leader="none"/>
              </w:tabs>
              <w:spacing w:line="240" w:lineRule="auto" w:before="82" w:after="0"/>
              <w:ind w:left="377" w:right="0" w:hanging="179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Label</w:t>
            </w:r>
            <w:r>
              <w:rPr>
                <w:color w:val="231F20"/>
                <w:spacing w:val="-8"/>
                <w:sz w:val="22"/>
              </w:rPr>
              <w:t> </w:t>
            </w:r>
            <w:r>
              <w:rPr>
                <w:color w:val="231F20"/>
                <w:sz w:val="22"/>
              </w:rPr>
              <w:t>tube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with</w:t>
            </w:r>
            <w:r>
              <w:rPr>
                <w:color w:val="231F20"/>
                <w:spacing w:val="-8"/>
                <w:sz w:val="22"/>
              </w:rPr>
              <w:t> </w:t>
            </w:r>
            <w:r>
              <w:rPr>
                <w:color w:val="231F20"/>
                <w:sz w:val="22"/>
              </w:rPr>
              <w:t>identification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number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77" w:val="left" w:leader="none"/>
              </w:tabs>
              <w:spacing w:line="240" w:lineRule="auto" w:before="63" w:after="0"/>
              <w:ind w:left="377" w:right="0" w:hanging="179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Record</w:t>
            </w:r>
            <w:r>
              <w:rPr>
                <w:color w:val="231F20"/>
                <w:spacing w:val="-10"/>
                <w:sz w:val="22"/>
              </w:rPr>
              <w:t> </w:t>
            </w:r>
            <w:r>
              <w:rPr>
                <w:color w:val="231F20"/>
                <w:sz w:val="22"/>
              </w:rPr>
              <w:t>identification</w:t>
            </w:r>
            <w:r>
              <w:rPr>
                <w:color w:val="231F20"/>
                <w:spacing w:val="-10"/>
                <w:sz w:val="22"/>
              </w:rPr>
              <w:t> </w:t>
            </w:r>
            <w:r>
              <w:rPr>
                <w:color w:val="231F20"/>
                <w:sz w:val="22"/>
              </w:rPr>
              <w:t>number</w:t>
            </w:r>
            <w:r>
              <w:rPr>
                <w:color w:val="231F20"/>
                <w:spacing w:val="-9"/>
                <w:sz w:val="22"/>
              </w:rPr>
              <w:t> </w:t>
            </w:r>
            <w:r>
              <w:rPr>
                <w:color w:val="231F20"/>
                <w:sz w:val="22"/>
              </w:rPr>
              <w:t>on</w:t>
            </w:r>
            <w:r>
              <w:rPr>
                <w:color w:val="231F20"/>
                <w:spacing w:val="-10"/>
                <w:sz w:val="22"/>
              </w:rPr>
              <w:t> </w:t>
            </w:r>
            <w:r>
              <w:rPr>
                <w:color w:val="231F20"/>
                <w:sz w:val="22"/>
              </w:rPr>
              <w:t>sample</w:t>
            </w:r>
            <w:r>
              <w:rPr>
                <w:color w:val="231F20"/>
                <w:spacing w:val="-9"/>
                <w:sz w:val="22"/>
              </w:rPr>
              <w:t> </w:t>
            </w:r>
            <w:r>
              <w:rPr>
                <w:color w:val="231F20"/>
                <w:sz w:val="22"/>
              </w:rPr>
              <w:t>collection</w:t>
            </w:r>
            <w:r>
              <w:rPr>
                <w:color w:val="231F20"/>
                <w:spacing w:val="-9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10"/>
                <w:sz w:val="22"/>
              </w:rPr>
              <w:t> </w:t>
            </w:r>
            <w:r>
              <w:rPr>
                <w:color w:val="231F20"/>
                <w:sz w:val="22"/>
              </w:rPr>
              <w:t>chain-of-custody</w:t>
            </w:r>
            <w:r>
              <w:rPr>
                <w:color w:val="231F20"/>
                <w:spacing w:val="-9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forms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77" w:val="left" w:leader="none"/>
              </w:tabs>
              <w:spacing w:line="240" w:lineRule="auto" w:before="64" w:after="0"/>
              <w:ind w:left="377" w:right="0" w:hanging="179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Partially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unscrew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cap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tube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place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tube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near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the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area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planned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for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sampling</w:t>
            </w:r>
          </w:p>
        </w:tc>
        <w:tc>
          <w:tcPr>
            <w:tcW w:w="100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25" w:hRule="atLeast"/>
        </w:trPr>
        <w:tc>
          <w:tcPr>
            <w:tcW w:w="879" w:type="dxa"/>
          </w:tcPr>
          <w:p>
            <w:pPr>
              <w:pStyle w:val="TableParagraph"/>
              <w:spacing w:before="35"/>
              <w:ind w:left="110"/>
              <w:jc w:val="center"/>
              <w:rPr>
                <w:sz w:val="22"/>
              </w:rPr>
            </w:pPr>
            <w:r>
              <w:rPr>
                <w:color w:val="231F20"/>
                <w:spacing w:val="-10"/>
                <w:sz w:val="22"/>
              </w:rPr>
              <w:t>3</w:t>
            </w:r>
          </w:p>
        </w:tc>
        <w:tc>
          <w:tcPr>
            <w:tcW w:w="8093" w:type="dxa"/>
          </w:tcPr>
          <w:p>
            <w:pPr>
              <w:pStyle w:val="TableParagraph"/>
              <w:spacing w:before="35"/>
              <w:ind w:left="18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Put on clean </w:t>
            </w:r>
            <w:r>
              <w:rPr>
                <w:b/>
                <w:color w:val="231F20"/>
                <w:spacing w:val="-2"/>
                <w:sz w:val="22"/>
              </w:rPr>
              <w:t>gloves</w:t>
            </w:r>
          </w:p>
        </w:tc>
        <w:tc>
          <w:tcPr>
            <w:tcW w:w="100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24" w:hRule="atLeast"/>
        </w:trPr>
        <w:tc>
          <w:tcPr>
            <w:tcW w:w="879" w:type="dxa"/>
          </w:tcPr>
          <w:p>
            <w:pPr>
              <w:pStyle w:val="TableParagraph"/>
              <w:spacing w:before="35"/>
              <w:ind w:left="110"/>
              <w:jc w:val="center"/>
              <w:rPr>
                <w:sz w:val="22"/>
              </w:rPr>
            </w:pPr>
            <w:r>
              <w:rPr>
                <w:color w:val="231F20"/>
                <w:spacing w:val="-10"/>
                <w:sz w:val="22"/>
              </w:rPr>
              <w:t>4</w:t>
            </w:r>
          </w:p>
        </w:tc>
        <w:tc>
          <w:tcPr>
            <w:tcW w:w="8093" w:type="dxa"/>
          </w:tcPr>
          <w:p>
            <w:pPr>
              <w:pStyle w:val="TableParagraph"/>
              <w:spacing w:before="35"/>
              <w:ind w:left="18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Wipe</w:t>
            </w:r>
            <w:r>
              <w:rPr>
                <w:b/>
                <w:color w:val="231F20"/>
                <w:spacing w:val="-7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sample</w:t>
            </w:r>
            <w:r>
              <w:rPr>
                <w:b/>
                <w:color w:val="231F20"/>
                <w:spacing w:val="-5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area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and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place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wipe</w:t>
            </w:r>
            <w:r>
              <w:rPr>
                <w:b/>
                <w:color w:val="231F20"/>
                <w:spacing w:val="-5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in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centrifuge</w:t>
            </w:r>
            <w:r>
              <w:rPr>
                <w:b/>
                <w:color w:val="231F20"/>
                <w:spacing w:val="-4"/>
                <w:sz w:val="22"/>
              </w:rPr>
              <w:t> tube</w:t>
            </w:r>
          </w:p>
        </w:tc>
        <w:tc>
          <w:tcPr>
            <w:tcW w:w="100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339" w:hRule="atLeast"/>
        </w:trPr>
        <w:tc>
          <w:tcPr>
            <w:tcW w:w="87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22"/>
              </w:rPr>
            </w:pPr>
          </w:p>
          <w:p>
            <w:pPr>
              <w:pStyle w:val="TableParagraph"/>
              <w:ind w:left="110"/>
              <w:jc w:val="center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4a</w:t>
            </w:r>
          </w:p>
        </w:tc>
        <w:tc>
          <w:tcPr>
            <w:tcW w:w="8093" w:type="dxa"/>
          </w:tcPr>
          <w:p>
            <w:pPr>
              <w:pStyle w:val="TableParagraph"/>
              <w:spacing w:before="35"/>
              <w:ind w:left="18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First</w:t>
            </w:r>
            <w:r>
              <w:rPr>
                <w:b/>
                <w:color w:val="231F20"/>
                <w:spacing w:val="-7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swipe</w:t>
            </w:r>
            <w:r>
              <w:rPr>
                <w:b/>
                <w:color w:val="231F20"/>
                <w:spacing w:val="-7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(floors):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77" w:val="left" w:leader="none"/>
              </w:tabs>
              <w:spacing w:line="240" w:lineRule="auto" w:before="82" w:after="0"/>
              <w:ind w:left="377" w:right="0" w:hanging="179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Press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wipe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down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firmly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77" w:val="left" w:leader="none"/>
              </w:tabs>
              <w:spacing w:line="240" w:lineRule="auto" w:before="63" w:after="0"/>
              <w:ind w:left="377" w:right="0" w:hanging="179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Make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overlapping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“S”-like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motions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on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the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sample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surface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while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moving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side-to-</w:t>
            </w:r>
            <w:r>
              <w:rPr>
                <w:color w:val="231F20"/>
                <w:spacing w:val="-4"/>
                <w:sz w:val="22"/>
              </w:rPr>
              <w:t>side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77" w:val="left" w:leader="none"/>
              </w:tabs>
              <w:spacing w:line="240" w:lineRule="auto" w:before="64" w:after="0"/>
              <w:ind w:left="377" w:right="0" w:hanging="179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Do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not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cross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outer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sz w:val="22"/>
              </w:rPr>
              <w:t>boundary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tape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or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template</w:t>
            </w:r>
          </w:p>
        </w:tc>
        <w:tc>
          <w:tcPr>
            <w:tcW w:w="100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338" w:hRule="atLeast"/>
        </w:trPr>
        <w:tc>
          <w:tcPr>
            <w:tcW w:w="87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22"/>
              </w:rPr>
            </w:pPr>
          </w:p>
          <w:p>
            <w:pPr>
              <w:pStyle w:val="TableParagraph"/>
              <w:ind w:left="110" w:right="1"/>
              <w:jc w:val="center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4b</w:t>
            </w:r>
          </w:p>
        </w:tc>
        <w:tc>
          <w:tcPr>
            <w:tcW w:w="8093" w:type="dxa"/>
          </w:tcPr>
          <w:p>
            <w:pPr>
              <w:pStyle w:val="TableParagraph"/>
              <w:spacing w:before="35"/>
              <w:ind w:left="18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Second</w:t>
            </w:r>
            <w:r>
              <w:rPr>
                <w:b/>
                <w:color w:val="231F20"/>
                <w:spacing w:val="-5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swipe</w:t>
            </w:r>
            <w:r>
              <w:rPr>
                <w:b/>
                <w:color w:val="231F20"/>
                <w:spacing w:val="-5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(floors):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77" w:val="left" w:leader="none"/>
              </w:tabs>
              <w:spacing w:line="240" w:lineRule="auto" w:before="82" w:after="0"/>
              <w:ind w:left="377" w:right="0" w:hanging="179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Fold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wipe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in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half,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keeping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dust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inside,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press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wipe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down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firmly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77" w:val="left" w:leader="none"/>
              </w:tabs>
              <w:spacing w:line="240" w:lineRule="auto" w:before="63" w:after="0"/>
              <w:ind w:left="377" w:right="0" w:hanging="179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Make</w:t>
            </w:r>
            <w:r>
              <w:rPr>
                <w:color w:val="231F20"/>
                <w:spacing w:val="-12"/>
                <w:sz w:val="22"/>
              </w:rPr>
              <w:t> </w:t>
            </w:r>
            <w:r>
              <w:rPr>
                <w:color w:val="231F20"/>
                <w:sz w:val="22"/>
              </w:rPr>
              <w:t>top-to-bottom</w:t>
            </w:r>
            <w:r>
              <w:rPr>
                <w:color w:val="231F20"/>
                <w:spacing w:val="-11"/>
                <w:sz w:val="22"/>
              </w:rPr>
              <w:t> </w:t>
            </w:r>
            <w:r>
              <w:rPr>
                <w:color w:val="231F20"/>
                <w:sz w:val="22"/>
              </w:rPr>
              <w:t>overlapping</w:t>
            </w:r>
            <w:r>
              <w:rPr>
                <w:color w:val="231F20"/>
                <w:spacing w:val="-11"/>
                <w:sz w:val="22"/>
              </w:rPr>
              <w:t> </w:t>
            </w:r>
            <w:r>
              <w:rPr>
                <w:color w:val="231F20"/>
                <w:sz w:val="22"/>
              </w:rPr>
              <w:t>“S”-like</w:t>
            </w:r>
            <w:r>
              <w:rPr>
                <w:color w:val="231F20"/>
                <w:spacing w:val="-12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motions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77" w:val="left" w:leader="none"/>
              </w:tabs>
              <w:spacing w:line="240" w:lineRule="auto" w:before="64" w:after="0"/>
              <w:ind w:left="377" w:right="0" w:hanging="179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Do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not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cross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outer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sz w:val="22"/>
              </w:rPr>
              <w:t>boundary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tape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or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template</w:t>
            </w:r>
          </w:p>
        </w:tc>
        <w:tc>
          <w:tcPr>
            <w:tcW w:w="100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002" w:hRule="atLeast"/>
        </w:trPr>
        <w:tc>
          <w:tcPr>
            <w:tcW w:w="87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68"/>
              <w:rPr>
                <w:sz w:val="22"/>
              </w:rPr>
            </w:pPr>
          </w:p>
          <w:p>
            <w:pPr>
              <w:pStyle w:val="TableParagraph"/>
              <w:spacing w:before="1"/>
              <w:ind w:left="110"/>
              <w:jc w:val="center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4c</w:t>
            </w:r>
          </w:p>
        </w:tc>
        <w:tc>
          <w:tcPr>
            <w:tcW w:w="8093" w:type="dxa"/>
          </w:tcPr>
          <w:p>
            <w:pPr>
              <w:pStyle w:val="TableParagraph"/>
              <w:spacing w:before="35"/>
              <w:ind w:left="18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Third</w:t>
            </w:r>
            <w:r>
              <w:rPr>
                <w:b/>
                <w:color w:val="231F20"/>
                <w:spacing w:val="-6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swipe</w:t>
            </w:r>
            <w:r>
              <w:rPr>
                <w:b/>
                <w:color w:val="231F20"/>
                <w:spacing w:val="-6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(floors):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77" w:val="left" w:leader="none"/>
              </w:tabs>
              <w:spacing w:line="240" w:lineRule="auto" w:before="82" w:after="0"/>
              <w:ind w:left="377" w:right="0" w:hanging="179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Fold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wipe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in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half,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keeping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dust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inside,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press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wipe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down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firmly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77" w:val="left" w:leader="none"/>
              </w:tabs>
              <w:spacing w:line="240" w:lineRule="auto" w:before="63" w:after="0"/>
              <w:ind w:left="377" w:right="0" w:hanging="179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Repeat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the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wiping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procedure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one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more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time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(focusing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in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on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corners)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77" w:val="left" w:leader="none"/>
              </w:tabs>
              <w:spacing w:line="240" w:lineRule="auto" w:before="64" w:after="0"/>
              <w:ind w:left="377" w:right="0" w:hanging="179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Do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not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cross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outer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sz w:val="22"/>
              </w:rPr>
              <w:t>boundary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tape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or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template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77" w:val="left" w:leader="none"/>
              </w:tabs>
              <w:spacing w:line="240" w:lineRule="auto" w:before="63" w:after="0"/>
              <w:ind w:left="377" w:right="0" w:hanging="179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Fold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wipe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again,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keeping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all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dust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inside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pacing w:val="-4"/>
                <w:sz w:val="22"/>
              </w:rPr>
              <w:t>wipe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77" w:val="left" w:leader="none"/>
              </w:tabs>
              <w:spacing w:line="240" w:lineRule="auto" w:before="63" w:after="0"/>
              <w:ind w:left="377" w:right="0" w:hanging="179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Place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wipe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in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sample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container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spacing w:val="-4"/>
                <w:sz w:val="22"/>
              </w:rPr>
              <w:t>tube</w:t>
            </w:r>
          </w:p>
        </w:tc>
        <w:tc>
          <w:tcPr>
            <w:tcW w:w="100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003" w:hRule="atLeast"/>
        </w:trPr>
        <w:tc>
          <w:tcPr>
            <w:tcW w:w="87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68"/>
              <w:rPr>
                <w:sz w:val="22"/>
              </w:rPr>
            </w:pPr>
          </w:p>
          <w:p>
            <w:pPr>
              <w:pStyle w:val="TableParagraph"/>
              <w:spacing w:before="1"/>
              <w:ind w:left="110" w:right="1"/>
              <w:jc w:val="center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4d</w:t>
            </w:r>
          </w:p>
        </w:tc>
        <w:tc>
          <w:tcPr>
            <w:tcW w:w="8093" w:type="dxa"/>
          </w:tcPr>
          <w:p>
            <w:pPr>
              <w:pStyle w:val="TableParagraph"/>
              <w:spacing w:before="35"/>
              <w:ind w:left="18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Window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sills</w:t>
            </w:r>
            <w:r>
              <w:rPr>
                <w:b/>
                <w:color w:val="231F20"/>
                <w:spacing w:val="-2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and</w:t>
            </w:r>
            <w:r>
              <w:rPr>
                <w:b/>
                <w:color w:val="231F20"/>
                <w:spacing w:val="-2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troughs</w:t>
            </w:r>
            <w:r>
              <w:rPr>
                <w:b/>
                <w:color w:val="231F20"/>
                <w:spacing w:val="-2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(side-to-</w:t>
            </w:r>
            <w:r>
              <w:rPr>
                <w:b/>
                <w:color w:val="231F20"/>
                <w:spacing w:val="-2"/>
                <w:sz w:val="22"/>
              </w:rPr>
              <w:t>side)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77" w:val="left" w:leader="none"/>
              </w:tabs>
              <w:spacing w:line="240" w:lineRule="auto" w:before="82" w:after="0"/>
              <w:ind w:left="377" w:right="0" w:hanging="179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Hold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fingers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together,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wipe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surface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in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one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direction,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press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wipe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down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firmly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77" w:val="left" w:leader="none"/>
              </w:tabs>
              <w:spacing w:line="240" w:lineRule="auto" w:before="63" w:after="0"/>
              <w:ind w:left="377" w:right="0" w:hanging="179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Fold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wipe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in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half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repeat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wiping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procedure,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using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a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reverse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direction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77" w:val="left" w:leader="none"/>
              </w:tabs>
              <w:spacing w:line="240" w:lineRule="auto" w:before="64" w:after="0"/>
              <w:ind w:left="377" w:right="0" w:hanging="179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Fold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wipe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in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half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again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repeat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wiping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procedure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concentrating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on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corners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77" w:val="left" w:leader="none"/>
              </w:tabs>
              <w:spacing w:line="240" w:lineRule="auto" w:before="63" w:after="0"/>
              <w:ind w:left="377" w:right="0" w:hanging="179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Fold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wipe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in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half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again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insert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into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a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rigid-walled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container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77" w:val="left" w:leader="none"/>
              </w:tabs>
              <w:spacing w:line="240" w:lineRule="auto" w:before="63" w:after="0"/>
              <w:ind w:left="377" w:right="0" w:hanging="179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Label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the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rigid-walled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container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to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identify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sample</w:t>
            </w:r>
          </w:p>
        </w:tc>
        <w:tc>
          <w:tcPr>
            <w:tcW w:w="100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007" w:hRule="atLeast"/>
        </w:trPr>
        <w:tc>
          <w:tcPr>
            <w:tcW w:w="879" w:type="dxa"/>
          </w:tcPr>
          <w:p>
            <w:pPr>
              <w:pStyle w:val="TableParagraph"/>
              <w:spacing w:before="107"/>
              <w:rPr>
                <w:sz w:val="22"/>
              </w:rPr>
            </w:pPr>
          </w:p>
          <w:p>
            <w:pPr>
              <w:pStyle w:val="TableParagraph"/>
              <w:spacing w:before="1"/>
              <w:ind w:left="110"/>
              <w:jc w:val="center"/>
              <w:rPr>
                <w:sz w:val="22"/>
              </w:rPr>
            </w:pPr>
            <w:r>
              <w:rPr>
                <w:color w:val="231F20"/>
                <w:spacing w:val="-10"/>
                <w:sz w:val="22"/>
              </w:rPr>
              <w:t>5</w:t>
            </w:r>
          </w:p>
        </w:tc>
        <w:tc>
          <w:tcPr>
            <w:tcW w:w="8093" w:type="dxa"/>
          </w:tcPr>
          <w:p>
            <w:pPr>
              <w:pStyle w:val="TableParagraph"/>
              <w:spacing w:before="35"/>
              <w:ind w:left="18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Measure</w:t>
            </w:r>
            <w:r>
              <w:rPr>
                <w:b/>
                <w:color w:val="231F20"/>
                <w:spacing w:val="-8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the</w:t>
            </w:r>
            <w:r>
              <w:rPr>
                <w:b/>
                <w:color w:val="231F20"/>
                <w:spacing w:val="-6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sample</w:t>
            </w:r>
            <w:r>
              <w:rPr>
                <w:b/>
                <w:color w:val="231F20"/>
                <w:spacing w:val="-6"/>
                <w:sz w:val="22"/>
              </w:rPr>
              <w:t> </w:t>
            </w:r>
            <w:r>
              <w:rPr>
                <w:b/>
                <w:color w:val="231F20"/>
                <w:spacing w:val="-4"/>
                <w:sz w:val="22"/>
              </w:rPr>
              <w:t>area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77" w:val="left" w:leader="none"/>
              </w:tabs>
              <w:spacing w:line="240" w:lineRule="auto" w:before="82" w:after="0"/>
              <w:ind w:left="377" w:right="0" w:hanging="179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Measure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sz w:val="22"/>
              </w:rPr>
              <w:t>the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sz w:val="22"/>
              </w:rPr>
              <w:t>area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inside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sz w:val="22"/>
              </w:rPr>
              <w:t>the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sz w:val="22"/>
              </w:rPr>
              <w:t>tape,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sz w:val="22"/>
              </w:rPr>
              <w:t>not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sz w:val="22"/>
              </w:rPr>
              <w:t>the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sz w:val="22"/>
              </w:rPr>
              <w:t>outside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border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77" w:val="left" w:leader="none"/>
              </w:tabs>
              <w:spacing w:line="240" w:lineRule="auto" w:before="63" w:after="0"/>
              <w:ind w:left="377" w:right="0" w:hanging="179"/>
              <w:jc w:val="left"/>
              <w:rPr>
                <w:sz w:val="22"/>
              </w:rPr>
            </w:pPr>
            <w:r>
              <w:rPr>
                <w:color w:val="231F20"/>
                <w:spacing w:val="-2"/>
                <w:w w:val="90"/>
                <w:sz w:val="22"/>
              </w:rPr>
              <w:t>Measure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pacing w:val="-2"/>
                <w:w w:val="90"/>
                <w:sz w:val="22"/>
              </w:rPr>
              <w:t>to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pacing w:val="-2"/>
                <w:w w:val="90"/>
                <w:sz w:val="22"/>
              </w:rPr>
              <w:t>1/8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pacing w:val="-4"/>
                <w:w w:val="90"/>
                <w:sz w:val="22"/>
              </w:rPr>
              <w:t>inch</w:t>
            </w:r>
          </w:p>
        </w:tc>
        <w:tc>
          <w:tcPr>
            <w:tcW w:w="100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22"/>
        </w:rPr>
        <w:sectPr>
          <w:footerReference w:type="default" r:id="rId5"/>
          <w:type w:val="continuous"/>
          <w:pgSz w:w="12240" w:h="15840"/>
          <w:pgMar w:header="0" w:footer="471" w:top="640" w:bottom="660" w:left="1080" w:right="720"/>
          <w:pgNumType w:start="1"/>
        </w:sectPr>
      </w:pPr>
    </w:p>
    <w:tbl>
      <w:tblPr>
        <w:tblW w:w="0" w:type="auto"/>
        <w:jc w:val="left"/>
        <w:tblInd w:w="110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79"/>
        <w:gridCol w:w="8093"/>
        <w:gridCol w:w="1006"/>
      </w:tblGrid>
      <w:tr>
        <w:trPr>
          <w:trHeight w:val="825" w:hRule="atLeast"/>
        </w:trPr>
        <w:tc>
          <w:tcPr>
            <w:tcW w:w="879" w:type="dxa"/>
            <w:shd w:val="clear" w:color="auto" w:fill="C9CDD1"/>
          </w:tcPr>
          <w:p>
            <w:pPr>
              <w:pStyle w:val="TableParagraph"/>
              <w:spacing w:before="16"/>
              <w:rPr>
                <w:sz w:val="22"/>
              </w:rPr>
            </w:pPr>
          </w:p>
          <w:p>
            <w:pPr>
              <w:pStyle w:val="TableParagraph"/>
              <w:spacing w:before="1"/>
              <w:ind w:left="110" w:right="90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4"/>
                <w:sz w:val="22"/>
              </w:rPr>
              <w:t>Step</w:t>
            </w:r>
          </w:p>
        </w:tc>
        <w:tc>
          <w:tcPr>
            <w:tcW w:w="8093" w:type="dxa"/>
            <w:shd w:val="clear" w:color="auto" w:fill="C9CDD1"/>
          </w:tcPr>
          <w:p>
            <w:pPr>
              <w:pStyle w:val="TableParagraph"/>
              <w:spacing w:before="16"/>
              <w:rPr>
                <w:sz w:val="22"/>
              </w:rPr>
            </w:pPr>
          </w:p>
          <w:p>
            <w:pPr>
              <w:pStyle w:val="TableParagraph"/>
              <w:spacing w:before="1"/>
              <w:ind w:left="20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Criteria</w:t>
            </w:r>
          </w:p>
        </w:tc>
        <w:tc>
          <w:tcPr>
            <w:tcW w:w="1006" w:type="dxa"/>
            <w:shd w:val="clear" w:color="auto" w:fill="C9CDD1"/>
          </w:tcPr>
          <w:p>
            <w:pPr>
              <w:pStyle w:val="TableParagraph"/>
              <w:spacing w:line="260" w:lineRule="exact" w:before="25"/>
              <w:ind w:left="247" w:right="209" w:hanging="17"/>
              <w:jc w:val="both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Check </w:t>
            </w:r>
            <w:r>
              <w:rPr>
                <w:b/>
                <w:color w:val="231F20"/>
                <w:spacing w:val="-4"/>
                <w:sz w:val="22"/>
              </w:rPr>
              <w:t>when done</w:t>
            </w:r>
          </w:p>
        </w:tc>
      </w:tr>
      <w:tr>
        <w:trPr>
          <w:trHeight w:val="1339" w:hRule="atLeast"/>
        </w:trPr>
        <w:tc>
          <w:tcPr>
            <w:tcW w:w="87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22"/>
              </w:rPr>
            </w:pPr>
          </w:p>
          <w:p>
            <w:pPr>
              <w:pStyle w:val="TableParagraph"/>
              <w:ind w:left="110"/>
              <w:jc w:val="center"/>
              <w:rPr>
                <w:sz w:val="22"/>
              </w:rPr>
            </w:pPr>
            <w:r>
              <w:rPr>
                <w:color w:val="231F20"/>
                <w:spacing w:val="-10"/>
                <w:sz w:val="22"/>
              </w:rPr>
              <w:t>6</w:t>
            </w:r>
          </w:p>
        </w:tc>
        <w:tc>
          <w:tcPr>
            <w:tcW w:w="8093" w:type="dxa"/>
          </w:tcPr>
          <w:p>
            <w:pPr>
              <w:pStyle w:val="TableParagraph"/>
              <w:spacing w:before="35"/>
              <w:ind w:left="18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Record</w:t>
            </w:r>
            <w:r>
              <w:rPr>
                <w:b/>
                <w:color w:val="231F20"/>
                <w:spacing w:val="-8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sample</w:t>
            </w:r>
            <w:r>
              <w:rPr>
                <w:b/>
                <w:color w:val="231F20"/>
                <w:spacing w:val="-8"/>
                <w:sz w:val="22"/>
              </w:rPr>
              <w:t> </w:t>
            </w:r>
            <w:r>
              <w:rPr>
                <w:b/>
                <w:color w:val="231F20"/>
                <w:spacing w:val="-4"/>
                <w:sz w:val="22"/>
              </w:rPr>
              <w:t>area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629" w:val="left" w:leader="none"/>
              </w:tabs>
              <w:spacing w:line="240" w:lineRule="auto" w:before="82" w:after="0"/>
              <w:ind w:left="629" w:right="0" w:hanging="179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Calculate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sample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pacing w:val="-4"/>
                <w:sz w:val="22"/>
              </w:rPr>
              <w:t>area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629" w:val="left" w:leader="none"/>
              </w:tabs>
              <w:spacing w:line="240" w:lineRule="auto" w:before="63" w:after="0"/>
              <w:ind w:left="629" w:right="0" w:hanging="179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Record</w:t>
            </w:r>
            <w:r>
              <w:rPr>
                <w:color w:val="231F20"/>
                <w:spacing w:val="-8"/>
                <w:sz w:val="22"/>
              </w:rPr>
              <w:t> </w:t>
            </w:r>
            <w:r>
              <w:rPr>
                <w:color w:val="231F20"/>
                <w:sz w:val="22"/>
              </w:rPr>
              <w:t>measurements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on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the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sample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collection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pacing w:val="-4"/>
                <w:sz w:val="22"/>
              </w:rPr>
              <w:t>form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629" w:val="left" w:leader="none"/>
              </w:tabs>
              <w:spacing w:line="240" w:lineRule="auto" w:before="64" w:after="0"/>
              <w:ind w:left="629" w:right="0" w:hanging="179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Fill</w:t>
            </w:r>
            <w:r>
              <w:rPr>
                <w:color w:val="231F20"/>
                <w:spacing w:val="-10"/>
                <w:sz w:val="22"/>
              </w:rPr>
              <w:t> </w:t>
            </w:r>
            <w:r>
              <w:rPr>
                <w:color w:val="231F20"/>
                <w:sz w:val="22"/>
              </w:rPr>
              <w:t>in</w:t>
            </w:r>
            <w:r>
              <w:rPr>
                <w:color w:val="231F20"/>
                <w:spacing w:val="-9"/>
                <w:sz w:val="22"/>
              </w:rPr>
              <w:t> </w:t>
            </w:r>
            <w:r>
              <w:rPr>
                <w:color w:val="231F20"/>
                <w:sz w:val="22"/>
              </w:rPr>
              <w:t>chain-of-custody</w:t>
            </w:r>
            <w:r>
              <w:rPr>
                <w:color w:val="231F20"/>
                <w:spacing w:val="-8"/>
                <w:sz w:val="22"/>
              </w:rPr>
              <w:t> </w:t>
            </w:r>
            <w:r>
              <w:rPr>
                <w:color w:val="231F20"/>
                <w:spacing w:val="-4"/>
                <w:sz w:val="22"/>
              </w:rPr>
              <w:t>form</w:t>
            </w:r>
          </w:p>
        </w:tc>
        <w:tc>
          <w:tcPr>
            <w:tcW w:w="100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1930" w:hRule="atLeast"/>
        </w:trPr>
        <w:tc>
          <w:tcPr>
            <w:tcW w:w="87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2"/>
              <w:rPr>
                <w:sz w:val="22"/>
              </w:rPr>
            </w:pPr>
          </w:p>
          <w:p>
            <w:pPr>
              <w:pStyle w:val="TableParagraph"/>
              <w:spacing w:before="1"/>
              <w:ind w:left="110"/>
              <w:jc w:val="center"/>
              <w:rPr>
                <w:sz w:val="22"/>
              </w:rPr>
            </w:pPr>
            <w:r>
              <w:rPr>
                <w:color w:val="231F20"/>
                <w:spacing w:val="-10"/>
                <w:sz w:val="22"/>
              </w:rPr>
              <w:t>7</w:t>
            </w:r>
          </w:p>
        </w:tc>
        <w:tc>
          <w:tcPr>
            <w:tcW w:w="8093" w:type="dxa"/>
          </w:tcPr>
          <w:p>
            <w:pPr>
              <w:pStyle w:val="TableParagraph"/>
              <w:spacing w:before="35"/>
              <w:ind w:left="18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Clean </w:t>
            </w:r>
            <w:r>
              <w:rPr>
                <w:b/>
                <w:color w:val="231F20"/>
                <w:spacing w:val="-5"/>
                <w:sz w:val="22"/>
              </w:rPr>
              <w:t>up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630" w:val="left" w:leader="none"/>
              </w:tabs>
              <w:spacing w:line="232" w:lineRule="auto" w:before="88" w:after="0"/>
              <w:ind w:left="630" w:right="467" w:hanging="180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Clean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template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with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new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wipe,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place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template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in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a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plastic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bag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for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storage,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and then discard wipe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629" w:val="left" w:leader="none"/>
              </w:tabs>
              <w:spacing w:line="240" w:lineRule="auto" w:before="65" w:after="0"/>
              <w:ind w:left="629" w:right="0" w:hanging="179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Put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gloves,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used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shoe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covers,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tape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from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floors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windows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into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trash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pacing w:val="-4"/>
                <w:sz w:val="22"/>
              </w:rPr>
              <w:t>bags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629" w:val="left" w:leader="none"/>
              </w:tabs>
              <w:spacing w:line="240" w:lineRule="auto" w:before="63" w:after="0"/>
              <w:ind w:left="629" w:right="0" w:hanging="179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Check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your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clothing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shoes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(especially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soles)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before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leaving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work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pacing w:val="-4"/>
                <w:sz w:val="22"/>
              </w:rPr>
              <w:t>site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629" w:val="left" w:leader="none"/>
              </w:tabs>
              <w:spacing w:line="240" w:lineRule="auto" w:before="64" w:after="0"/>
              <w:ind w:left="629" w:right="0" w:hanging="179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Wash</w:t>
            </w:r>
            <w:r>
              <w:rPr>
                <w:color w:val="231F20"/>
                <w:spacing w:val="-8"/>
                <w:sz w:val="22"/>
              </w:rPr>
              <w:t> </w:t>
            </w:r>
            <w:r>
              <w:rPr>
                <w:color w:val="231F20"/>
                <w:sz w:val="22"/>
              </w:rPr>
              <w:t>your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face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hands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with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warm,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soapy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water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or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sanitary</w:t>
            </w:r>
            <w:r>
              <w:rPr>
                <w:color w:val="231F20"/>
                <w:spacing w:val="-4"/>
                <w:sz w:val="22"/>
              </w:rPr>
              <w:t> wipe</w:t>
            </w:r>
          </w:p>
        </w:tc>
        <w:tc>
          <w:tcPr>
            <w:tcW w:w="100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sectPr>
      <w:footerReference w:type="default" r:id="rId6"/>
      <w:pgSz w:w="12240" w:h="15840"/>
      <w:pgMar w:header="0" w:footer="471" w:top="700" w:bottom="660" w:left="1080" w:right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Calibri Light">
    <w:altName w:val="Calibri Light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59840">
              <wp:simplePos x="0" y="0"/>
              <wp:positionH relativeFrom="page">
                <wp:posOffset>609600</wp:posOffset>
              </wp:positionH>
              <wp:positionV relativeFrom="page">
                <wp:posOffset>9619508</wp:posOffset>
              </wp:positionV>
              <wp:extent cx="1503045" cy="12700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150304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83" w:lineRule="exact" w:before="0"/>
                            <w:ind w:left="20" w:right="0" w:firstLine="0"/>
                            <w:jc w:val="left"/>
                            <w:rPr>
                              <w:rFonts w:ascii="Calibri Light"/>
                              <w:b w:val="0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4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4"/>
                              <w:sz w:val="16"/>
                            </w:rPr>
                            <w:t> 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48pt;margin-top:757.441589pt;width:118.35pt;height:10pt;mso-position-horizontal-relative:page;mso-position-vertical-relative:page;z-index:-15856640" type="#_x0000_t202" id="docshape1" filled="false" stroked="false">
              <v:textbox inset="0,0,0,0">
                <w:txbxContent>
                  <w:p>
                    <w:pPr>
                      <w:spacing w:line="183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6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Dust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4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Sampling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Technician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4"/>
                        <w:sz w:val="16"/>
                      </w:rPr>
                      <w:t> 2026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60352">
              <wp:simplePos x="0" y="0"/>
              <wp:positionH relativeFrom="page">
                <wp:posOffset>3678935</wp:posOffset>
              </wp:positionH>
              <wp:positionV relativeFrom="page">
                <wp:posOffset>9619508</wp:posOffset>
              </wp:positionV>
              <wp:extent cx="425450" cy="12700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42545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83" w:lineRule="exact" w:before="0"/>
                            <w:ind w:left="20" w:right="0" w:firstLine="0"/>
                            <w:jc w:val="left"/>
                            <w:rPr>
                              <w:rFonts w:ascii="Calibri Light"/>
                              <w:b w:val="0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10"/>
                              <w:sz w:val="16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89.679993pt;margin-top:757.441589pt;width:33.5pt;height:10pt;mso-position-horizontal-relative:page;mso-position-vertical-relative:page;z-index:-15856128" type="#_x0000_t202" id="docshape2" filled="false" stroked="false">
              <v:textbox inset="0,0,0,0">
                <w:txbxContent>
                  <w:p>
                    <w:pPr>
                      <w:spacing w:line="183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6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Chapter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10"/>
                        <w:sz w:val="16"/>
                      </w:rPr>
                      <w:t>3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60864">
              <wp:simplePos x="0" y="0"/>
              <wp:positionH relativeFrom="page">
                <wp:posOffset>7106919</wp:posOffset>
              </wp:positionH>
              <wp:positionV relativeFrom="page">
                <wp:posOffset>9631700</wp:posOffset>
              </wp:positionV>
              <wp:extent cx="180340" cy="127000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1803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83" w:lineRule="exact" w:before="0"/>
                            <w:ind w:left="20" w:right="0" w:firstLine="0"/>
                            <w:jc w:val="left"/>
                            <w:rPr>
                              <w:rFonts w:ascii="Calibri Light"/>
                              <w:b w:val="0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105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59.599976pt;margin-top:758.401611pt;width:14.2pt;height:10pt;mso-position-horizontal-relative:page;mso-position-vertical-relative:page;z-index:-15855616" type="#_x0000_t202" id="docshape3" filled="false" stroked="false">
              <v:textbox inset="0,0,0,0">
                <w:txbxContent>
                  <w:p>
                    <w:pPr>
                      <w:spacing w:line="183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6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105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2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61376">
              <wp:simplePos x="0" y="0"/>
              <wp:positionH relativeFrom="page">
                <wp:posOffset>3661121</wp:posOffset>
              </wp:positionH>
              <wp:positionV relativeFrom="page">
                <wp:posOffset>9619508</wp:posOffset>
              </wp:positionV>
              <wp:extent cx="425450" cy="127000"/>
              <wp:effectExtent l="0" t="0" r="0" b="0"/>
              <wp:wrapNone/>
              <wp:docPr id="4" name="Textbox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Textbox 4"/>
                    <wps:cNvSpPr txBox="1"/>
                    <wps:spPr>
                      <a:xfrm>
                        <a:off x="0" y="0"/>
                        <a:ext cx="42545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83" w:lineRule="exact" w:before="0"/>
                            <w:ind w:left="20" w:right="0" w:firstLine="0"/>
                            <w:jc w:val="left"/>
                            <w:rPr>
                              <w:rFonts w:ascii="Calibri Light"/>
                              <w:b w:val="0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10"/>
                              <w:sz w:val="16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88.277313pt;margin-top:757.441589pt;width:33.5pt;height:10pt;mso-position-horizontal-relative:page;mso-position-vertical-relative:page;z-index:-15855104" type="#_x0000_t202" id="docshape4" filled="false" stroked="false">
              <v:textbox inset="0,0,0,0">
                <w:txbxContent>
                  <w:p>
                    <w:pPr>
                      <w:spacing w:line="183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6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Chapter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10"/>
                        <w:sz w:val="16"/>
                      </w:rPr>
                      <w:t>3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61888">
              <wp:simplePos x="0" y="0"/>
              <wp:positionH relativeFrom="page">
                <wp:posOffset>5671820</wp:posOffset>
              </wp:positionH>
              <wp:positionV relativeFrom="page">
                <wp:posOffset>9619508</wp:posOffset>
              </wp:positionV>
              <wp:extent cx="1503045" cy="127000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150304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83" w:lineRule="exact" w:before="0"/>
                            <w:ind w:left="20" w:right="0" w:firstLine="0"/>
                            <w:jc w:val="left"/>
                            <w:rPr>
                              <w:rFonts w:ascii="Calibri Light"/>
                              <w:b w:val="0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4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4"/>
                              <w:sz w:val="16"/>
                            </w:rPr>
                            <w:t> 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46.600006pt;margin-top:757.441589pt;width:118.35pt;height:10pt;mso-position-horizontal-relative:page;mso-position-vertical-relative:page;z-index:-15854592" type="#_x0000_t202" id="docshape5" filled="false" stroked="false">
              <v:textbox inset="0,0,0,0">
                <w:txbxContent>
                  <w:p>
                    <w:pPr>
                      <w:spacing w:line="183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6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Dust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4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Sampling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Technician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4"/>
                        <w:sz w:val="16"/>
                      </w:rPr>
                      <w:t> 2026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62400">
              <wp:simplePos x="0" y="0"/>
              <wp:positionH relativeFrom="page">
                <wp:posOffset>586740</wp:posOffset>
              </wp:positionH>
              <wp:positionV relativeFrom="page">
                <wp:posOffset>9631700</wp:posOffset>
              </wp:positionV>
              <wp:extent cx="180340" cy="127000"/>
              <wp:effectExtent l="0" t="0" r="0" b="0"/>
              <wp:wrapNone/>
              <wp:docPr id="6" name="Textbox 6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6" name="Textbox 6"/>
                    <wps:cNvSpPr txBox="1"/>
                    <wps:spPr>
                      <a:xfrm>
                        <a:off x="0" y="0"/>
                        <a:ext cx="1803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83" w:lineRule="exact" w:before="0"/>
                            <w:ind w:left="20" w:right="0" w:firstLine="0"/>
                            <w:jc w:val="left"/>
                            <w:rPr>
                              <w:rFonts w:ascii="Calibri Light"/>
                              <w:b w:val="0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106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6.200001pt;margin-top:758.401611pt;width:14.2pt;height:10pt;mso-position-horizontal-relative:page;mso-position-vertical-relative:page;z-index:-15854080" type="#_x0000_t202" id="docshape6" filled="false" stroked="false">
              <v:textbox inset="0,0,0,0">
                <w:txbxContent>
                  <w:p>
                    <w:pPr>
                      <w:spacing w:line="183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6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106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8">
    <w:multiLevelType w:val="hybridMultilevel"/>
    <w:lvl w:ilvl="0">
      <w:start w:val="0"/>
      <w:numFmt w:val="bullet"/>
      <w:lvlText w:val="•"/>
      <w:lvlJc w:val="left"/>
      <w:pPr>
        <w:ind w:left="630" w:hanging="180"/>
      </w:pPr>
      <w:rPr>
        <w:rFonts w:hint="default" w:ascii="Calibri" w:hAnsi="Calibri" w:eastAsia="Calibri" w:cs="Calibri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83" w:hanging="18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126" w:hanging="18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869" w:hanging="18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613" w:hanging="18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356" w:hanging="18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099" w:hanging="18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843" w:hanging="18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586" w:hanging="180"/>
      </w:pPr>
      <w:rPr>
        <w:rFonts w:hint="default"/>
        <w:lang w:val="en-US" w:eastAsia="en-US" w:bidi="ar-SA"/>
      </w:rPr>
    </w:lvl>
  </w:abstractNum>
  <w:abstractNum w:abstractNumId="7">
    <w:multiLevelType w:val="hybridMultilevel"/>
    <w:lvl w:ilvl="0">
      <w:start w:val="0"/>
      <w:numFmt w:val="bullet"/>
      <w:lvlText w:val="•"/>
      <w:lvlJc w:val="left"/>
      <w:pPr>
        <w:ind w:left="630" w:hanging="180"/>
      </w:pPr>
      <w:rPr>
        <w:rFonts w:hint="default" w:ascii="Calibri" w:hAnsi="Calibri" w:eastAsia="Calibri" w:cs="Calibri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83" w:hanging="18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126" w:hanging="18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869" w:hanging="18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613" w:hanging="18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356" w:hanging="18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099" w:hanging="18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843" w:hanging="18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586" w:hanging="180"/>
      </w:pPr>
      <w:rPr>
        <w:rFonts w:hint="default"/>
        <w:lang w:val="en-US" w:eastAsia="en-US" w:bidi="ar-SA"/>
      </w:rPr>
    </w:lvl>
  </w:abstractNum>
  <w:abstractNum w:abstractNumId="6">
    <w:multiLevelType w:val="hybridMultilevel"/>
    <w:lvl w:ilvl="0">
      <w:start w:val="0"/>
      <w:numFmt w:val="bullet"/>
      <w:lvlText w:val="•"/>
      <w:lvlJc w:val="left"/>
      <w:pPr>
        <w:ind w:left="378" w:hanging="180"/>
      </w:pPr>
      <w:rPr>
        <w:rFonts w:hint="default" w:ascii="Calibri" w:hAnsi="Calibri" w:eastAsia="Calibri" w:cs="Calibri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49" w:hanging="18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918" w:hanging="18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687" w:hanging="18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457" w:hanging="18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226" w:hanging="18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995" w:hanging="18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765" w:hanging="18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534" w:hanging="180"/>
      </w:pPr>
      <w:rPr>
        <w:rFonts w:hint="default"/>
        <w:lang w:val="en-US" w:eastAsia="en-US" w:bidi="ar-SA"/>
      </w:rPr>
    </w:lvl>
  </w:abstractNum>
  <w:abstractNum w:abstractNumId="5">
    <w:multiLevelType w:val="hybridMultilevel"/>
    <w:lvl w:ilvl="0">
      <w:start w:val="0"/>
      <w:numFmt w:val="bullet"/>
      <w:lvlText w:val="•"/>
      <w:lvlJc w:val="left"/>
      <w:pPr>
        <w:ind w:left="378" w:hanging="180"/>
      </w:pPr>
      <w:rPr>
        <w:rFonts w:hint="default" w:ascii="Calibri" w:hAnsi="Calibri" w:eastAsia="Calibri" w:cs="Calibri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49" w:hanging="18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918" w:hanging="18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687" w:hanging="18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457" w:hanging="18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226" w:hanging="18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995" w:hanging="18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765" w:hanging="18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534" w:hanging="180"/>
      </w:pPr>
      <w:rPr>
        <w:rFonts w:hint="default"/>
        <w:lang w:val="en-US" w:eastAsia="en-US" w:bidi="ar-SA"/>
      </w:rPr>
    </w:lvl>
  </w:abstractNum>
  <w:abstractNum w:abstractNumId="4">
    <w:multiLevelType w:val="hybridMultilevel"/>
    <w:lvl w:ilvl="0">
      <w:start w:val="0"/>
      <w:numFmt w:val="bullet"/>
      <w:lvlText w:val="•"/>
      <w:lvlJc w:val="left"/>
      <w:pPr>
        <w:ind w:left="378" w:hanging="180"/>
      </w:pPr>
      <w:rPr>
        <w:rFonts w:hint="default" w:ascii="Calibri" w:hAnsi="Calibri" w:eastAsia="Calibri" w:cs="Calibri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49" w:hanging="18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918" w:hanging="18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687" w:hanging="18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457" w:hanging="18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226" w:hanging="18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995" w:hanging="18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765" w:hanging="18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534" w:hanging="180"/>
      </w:pPr>
      <w:rPr>
        <w:rFonts w:hint="default"/>
        <w:lang w:val="en-US" w:eastAsia="en-US" w:bidi="ar-SA"/>
      </w:rPr>
    </w:lvl>
  </w:abstractNum>
  <w:abstractNum w:abstractNumId="3">
    <w:multiLevelType w:val="hybridMultilevel"/>
    <w:lvl w:ilvl="0">
      <w:start w:val="0"/>
      <w:numFmt w:val="bullet"/>
      <w:lvlText w:val="•"/>
      <w:lvlJc w:val="left"/>
      <w:pPr>
        <w:ind w:left="378" w:hanging="180"/>
      </w:pPr>
      <w:rPr>
        <w:rFonts w:hint="default" w:ascii="Calibri" w:hAnsi="Calibri" w:eastAsia="Calibri" w:cs="Calibri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49" w:hanging="18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918" w:hanging="18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687" w:hanging="18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457" w:hanging="18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226" w:hanging="18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995" w:hanging="18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765" w:hanging="18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534" w:hanging="180"/>
      </w:pPr>
      <w:rPr>
        <w:rFonts w:hint="default"/>
        <w:lang w:val="en-US" w:eastAsia="en-US" w:bidi="ar-SA"/>
      </w:rPr>
    </w:lvl>
  </w:abstractNum>
  <w:abstractNum w:abstractNumId="2">
    <w:multiLevelType w:val="hybridMultilevel"/>
    <w:lvl w:ilvl="0">
      <w:start w:val="0"/>
      <w:numFmt w:val="bullet"/>
      <w:lvlText w:val="•"/>
      <w:lvlJc w:val="left"/>
      <w:pPr>
        <w:ind w:left="378" w:hanging="180"/>
      </w:pPr>
      <w:rPr>
        <w:rFonts w:hint="default" w:ascii="Calibri" w:hAnsi="Calibri" w:eastAsia="Calibri" w:cs="Calibri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49" w:hanging="18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918" w:hanging="18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687" w:hanging="18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457" w:hanging="18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226" w:hanging="18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995" w:hanging="18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765" w:hanging="18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534" w:hanging="180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0"/>
      <w:numFmt w:val="bullet"/>
      <w:lvlText w:val="•"/>
      <w:lvlJc w:val="left"/>
      <w:pPr>
        <w:ind w:left="378" w:hanging="180"/>
      </w:pPr>
      <w:rPr>
        <w:rFonts w:hint="default" w:ascii="Calibri" w:hAnsi="Calibri" w:eastAsia="Calibri" w:cs="Calibri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49" w:hanging="18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918" w:hanging="18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687" w:hanging="18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457" w:hanging="18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226" w:hanging="18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995" w:hanging="18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765" w:hanging="18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534" w:hanging="180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378" w:hanging="180"/>
      </w:pPr>
      <w:rPr>
        <w:rFonts w:hint="default" w:ascii="Calibri" w:hAnsi="Calibri" w:eastAsia="Calibri" w:cs="Calibri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49" w:hanging="18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918" w:hanging="18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687" w:hanging="18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457" w:hanging="18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226" w:hanging="18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995" w:hanging="18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765" w:hanging="18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534" w:hanging="180"/>
      </w:pPr>
      <w:rPr>
        <w:rFonts w:hint="default"/>
        <w:lang w:val="en-US" w:eastAsia="en-US" w:bidi="ar-SA"/>
      </w:rPr>
    </w:lvl>
  </w:abstract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15"/>
      <w:outlineLvl w:val="1"/>
    </w:pPr>
    <w:rPr>
      <w:rFonts w:ascii="Calibri Light" w:hAnsi="Calibri Light" w:eastAsia="Calibri Light" w:cs="Calibri Light"/>
      <w:sz w:val="32"/>
      <w:szCs w:val="3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Calibri" w:hAnsi="Calibri" w:eastAsia="Calibri" w:cs="Calibri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theme" Target="theme/theme1.xml"/><Relationship Id="rId7" Type="http://schemas.openxmlformats.org/officeDocument/2006/relationships/numbering" Target="numbering.xml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11" Type="http://schemas.openxmlformats.org/officeDocument/2006/relationships/customXml" Target="../customXml/item4.xml"/><Relationship Id="rId5" Type="http://schemas.openxmlformats.org/officeDocument/2006/relationships/footer" Target="footer1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555EE6AEA6F4E90DC1EE56A20DF84" ma:contentTypeVersion="19" ma:contentTypeDescription="Create a new document." ma:contentTypeScope="" ma:versionID="8b3903ca8cc2ab29536b7201b9d6b0fe">
  <xsd:schema xmlns:xsd="http://www.w3.org/2001/XMLSchema" xmlns:xs="http://www.w3.org/2001/XMLSchema" xmlns:p="http://schemas.microsoft.com/office/2006/metadata/properties" xmlns:ns1="http://schemas.microsoft.com/sharepoint/v3" xmlns:ns2="4ffa91fb-a0ff-4ac5-b2db-65c790d184a4" xmlns:ns3="http://schemas.microsoft.com/sharepoint.v3" xmlns:ns4="http://schemas.microsoft.com/sharepoint/v3/fields" xmlns:ns5="9d61d8fb-a99e-4f97-bee3-1c0c42237d32" xmlns:ns6="8208de43-a64f-47b6-af23-f340daf30859" targetNamespace="http://schemas.microsoft.com/office/2006/metadata/properties" ma:root="true" ma:fieldsID="bcd02ee0d1e50fa71a95c671743513a5" ns1:_="" ns2:_="" ns3:_="" ns4:_="" ns5:_="" ns6:_="">
    <xsd:import namespace="http://schemas.microsoft.com/sharepoint/v3"/>
    <xsd:import namespace="4ffa91fb-a0ff-4ac5-b2db-65c790d184a4"/>
    <xsd:import namespace="http://schemas.microsoft.com/sharepoint.v3"/>
    <xsd:import namespace="http://schemas.microsoft.com/sharepoint/v3/fields"/>
    <xsd:import namespace="9d61d8fb-a99e-4f97-bee3-1c0c42237d32"/>
    <xsd:import namespace="8208de43-a64f-47b6-af23-f340daf30859"/>
    <xsd:element name="properties">
      <xsd:complexType>
        <xsd:sequence>
          <xsd:element name="documentManagement">
            <xsd:complexType>
              <xsd:all>
                <xsd:element ref="ns2:Document_x0020_Creation_x0020_Date" minOccurs="0"/>
                <xsd:element ref="ns2:Creator" minOccurs="0"/>
                <xsd:element ref="ns2:EPA_x0020_Office" minOccurs="0"/>
                <xsd:element ref="ns2:Record" minOccurs="0"/>
                <xsd:element ref="ns3:CategoryDescription" minOccurs="0"/>
                <xsd:element ref="ns2:Identifier" minOccurs="0"/>
                <xsd:element ref="ns2:EPA_x0020_Contributor" minOccurs="0"/>
                <xsd:element ref="ns2:External_x0020_Contributor" minOccurs="0"/>
                <xsd:element ref="ns4:_Coverage" minOccurs="0"/>
                <xsd:element ref="ns2:EPA_x0020_Related_x0020_Documents" minOccurs="0"/>
                <xsd:element ref="ns4:_Source" minOccurs="0"/>
                <xsd:element ref="ns2:Rights" minOccurs="0"/>
                <xsd:element ref="ns1:Language" minOccurs="0"/>
                <xsd:element ref="ns2:j747ac98061d40f0aa7bd47e1db5675d" minOccurs="0"/>
                <xsd:element ref="ns2:TaxKeywordTaxHTField" minOccurs="0"/>
                <xsd:element ref="ns2:TaxCatchAllLabel" minOccurs="0"/>
                <xsd:element ref="ns2:TaxCatchAll" minOccurs="0"/>
                <xsd:element ref="ns5:MediaServiceMetadata" minOccurs="0"/>
                <xsd:element ref="ns5:MediaServiceFastMetadata" minOccurs="0"/>
                <xsd:element ref="ns6:SharedWithUsers" minOccurs="0"/>
                <xsd:element ref="ns6:SharedWithDetail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LengthInSeconds" minOccurs="0"/>
                <xsd:element ref="ns5:MediaServiceLocation" minOccurs="0"/>
                <xsd:element ref="ns1:_ip_UnifiedCompliancePolicyProperties" minOccurs="0"/>
                <xsd:element ref="ns1:_ip_UnifiedCompliancePolicyUIAction" minOccurs="0"/>
                <xsd:element ref="ns5:lcf76f155ced4ddcb4097134ff3c332f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nguage" ma:index="17" nillable="true" ma:displayName="Language" ma:default="English" ma:description="Select the document language from the drop down." ma:format="Dropdown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  <xsd:element name="_ip_UnifiedCompliancePolicyProperties" ma:index="3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fa91fb-a0ff-4ac5-b2db-65c790d184a4" elementFormDefault="qualified">
    <xsd:import namespace="http://schemas.microsoft.com/office/2006/documentManagement/types"/>
    <xsd:import namespace="http://schemas.microsoft.com/office/infopath/2007/PartnerControls"/>
    <xsd:element name="Document_x0020_Creation_x0020_Date" ma:index="2" nillable="true" ma:displayName="Document Date" ma:default="[today]" ma:description="Enter the date this document was last modified. The upload date has been entered by default." ma:format="DateOnly" ma:internalName="Document_x0020_Creation_x0020_Date" ma:readOnly="false">
      <xsd:simpleType>
        <xsd:restriction base="dms:DateTime"/>
      </xsd:simpleType>
    </xsd:element>
    <xsd:element name="Creator" ma:index="3" nillable="true" ma:displayName="Creator" ma:description="Enter the person primarily responsible for the document. The name of the person uploading the document has been entered by default." ma:list="UserInfo" ma:SharePointGroup="0" ma:internalName="Crea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PA_x0020_Office" ma:index="4" nillable="true" ma:displayName="EPA Office" ma:description="Enter the EPA organization primarily responsible for the document. The office of the person uploading the document has been entered by default." ma:internalName="EPA_x0020_Office" ma:readOnly="false">
      <xsd:simpleType>
        <xsd:restriction base="dms:Text">
          <xsd:maxLength value="255"/>
        </xsd:restriction>
      </xsd:simpleType>
    </xsd:element>
    <xsd:element name="Record" ma:index="5" nillable="true" ma:displayName="Record" ma:default="Shared" ma:description="For documents that provide evidence of EPA decisions and actions, select &quot;Shared&quot; (open access) or &quot;Private&quot; (restricted access)." ma:format="Dropdown" ma:internalName="Record">
      <xsd:simpleType>
        <xsd:restriction base="dms:Choice">
          <xsd:enumeration value="None"/>
          <xsd:enumeration value="Shared"/>
          <xsd:enumeration value="Private"/>
        </xsd:restriction>
      </xsd:simpleType>
    </xsd:element>
    <xsd:element name="Identifier" ma:index="9" nillable="true" ma:displayName="Identifier" ma:description="Enter all EPA identification numbers applicable to this document, one on each line." ma:internalName="Identifier" ma:readOnly="false">
      <xsd:simpleType>
        <xsd:restriction base="dms:Note">
          <xsd:maxLength value="255"/>
        </xsd:restriction>
      </xsd:simpleType>
    </xsd:element>
    <xsd:element name="EPA_x0020_Contributor" ma:index="11" nillable="true" ma:displayName="EPA Contributor" ma:description="Enter an EPA person who contributed to the creation of the document but is not the primary author." ma:list="UserInfo" ma:SharePointGroup="0" ma:internalName="EPA_x0020_Contribu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xternal_x0020_Contributor" ma:index="12" nillable="true" ma:displayName="External Contributor" ma:description="Enter a non-EPA person who contributed to the creation of the document but is not the primary author." ma:internalName="External_x0020_Contributor" ma:readOnly="false">
      <xsd:simpleType>
        <xsd:restriction base="dms:Note">
          <xsd:maxLength value="255"/>
        </xsd:restriction>
      </xsd:simpleType>
    </xsd:element>
    <xsd:element name="EPA_x0020_Related_x0020_Documents" ma:index="14" nillable="true" ma:displayName="Other Related Documents" ma:description="Enter any related document." ma:internalName="EPA_x0020_Related_x0020_Documents" ma:readOnly="false">
      <xsd:simpleType>
        <xsd:restriction base="dms:Note">
          <xsd:maxLength value="255"/>
        </xsd:restriction>
      </xsd:simpleType>
    </xsd:element>
    <xsd:element name="Rights" ma:index="16" nillable="true" ma:displayName="Rights" ma:description="Enter information about intellectual property rights held over the document (e.g. copyright, patent, trademark)." ma:internalName="Rights" ma:readOnly="false">
      <xsd:simpleType>
        <xsd:restriction base="dms:Note">
          <xsd:maxLength value="255"/>
        </xsd:restriction>
      </xsd:simpleType>
    </xsd:element>
    <xsd:element name="j747ac98061d40f0aa7bd47e1db5675d" ma:index="19" nillable="true" ma:taxonomy="true" ma:internalName="j747ac98061d40f0aa7bd47e1db5675d" ma:taxonomyFieldName="Document_x0020_Type" ma:displayName="Document Type" ma:readOnly="false" ma:default="" ma:fieldId="{3747ac98-061d-40f0-aa7b-d47e1db5675d}" ma:sspId="29f62856-1543-49d4-a736-4569d363f533" ma:termSetId="e06cd6a9-a175-4da0-81cb-8dba7aa394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1" nillable="true" ma:taxonomy="true" ma:internalName="TaxKeywordTaxHTField" ma:taxonomyFieldName="TaxKeyword" ma:displayName="Enterprise Keywords" ma:readOnly="false" ma:fieldId="{23f27201-bee3-471e-b2e7-b64fd8b7ca38}" ma:taxonomyMulti="true" ma:sspId="29f62856-1543-49d4-a736-4569d363f53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3" nillable="true" ma:displayName="Taxonomy Catch All Column1" ma:hidden="true" ma:list="{3eea9a90-c9c7-4cb4-b15a-d2a3718b7468}" ma:internalName="TaxCatchAllLabel" ma:readOnly="true" ma:showField="CatchAllDataLabel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4" nillable="true" ma:displayName="Taxonomy Catch All Column" ma:hidden="true" ma:list="{3eea9a90-c9c7-4cb4-b15a-d2a3718b7468}" ma:internalName="TaxCatchAll" ma:showField="CatchAllData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description="Enter a brief description." ma:internalName="CategoryDescription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Coverage" ma:index="13" nillable="true" ma:displayName="Coverage" ma:description="Enter the geographic location, jurisdiction, or time period for which the document is relevant." ma:internalName="_Coverage" ma:readOnly="false">
      <xsd:simpleType>
        <xsd:restriction base="dms:Text">
          <xsd:maxLength value="255"/>
        </xsd:restriction>
      </xsd:simpleType>
    </xsd:element>
    <xsd:element name="_Source" ma:index="15" nillable="true" ma:displayName="Source" ma:description="Enter a source from which the document is derived.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61d8fb-a99e-4f97-bee3-1c0c42237d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37" nillable="true" ma:displayName="Length (seconds)" ma:internalName="MediaLengthInSeconds" ma:readOnly="true">
      <xsd:simpleType>
        <xsd:restriction base="dms:Unknown"/>
      </xsd:simpleType>
    </xsd:element>
    <xsd:element name="MediaServiceLocation" ma:index="3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42" nillable="true" ma:taxonomy="true" ma:internalName="lcf76f155ced4ddcb4097134ff3c332f" ma:taxonomyFieldName="MediaServiceImageTags" ma:displayName="Image Tags" ma:readOnly="false" ma:fieldId="{5cf76f15-5ced-4ddc-b409-7134ff3c332f}" ma:taxonomyMulti="true" ma:sspId="29f62856-1543-49d4-a736-4569d363f5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08de43-a64f-47b6-af23-f340daf30859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29f62856-1543-49d4-a736-4569d363f533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  <Language xmlns="http://schemas.microsoft.com/sharepoint/v3">English</Language>
    <_ip_UnifiedCompliancePolicyUIAction xmlns="http://schemas.microsoft.com/sharepoint/v3" xsi:nil="true"/>
    <j747ac98061d40f0aa7bd47e1db5675d xmlns="4ffa91fb-a0ff-4ac5-b2db-65c790d184a4">
      <Terms xmlns="http://schemas.microsoft.com/office/infopath/2007/PartnerControls"/>
    </j747ac98061d40f0aa7bd47e1db5675d>
    <External_x0020_Contributor xmlns="4ffa91fb-a0ff-4ac5-b2db-65c790d184a4" xsi:nil="true"/>
    <TaxKeywordTaxHTField xmlns="4ffa91fb-a0ff-4ac5-b2db-65c790d184a4">
      <Terms xmlns="http://schemas.microsoft.com/office/infopath/2007/PartnerControls"/>
    </TaxKeywordTaxHTField>
    <Record xmlns="4ffa91fb-a0ff-4ac5-b2db-65c790d184a4">Shared</Record>
    <_ip_UnifiedCompliancePolicyProperties xmlns="http://schemas.microsoft.com/sharepoint/v3" xsi:nil="true"/>
    <Rights xmlns="4ffa91fb-a0ff-4ac5-b2db-65c790d184a4" xsi:nil="true"/>
    <Document_x0020_Creation_x0020_Date xmlns="4ffa91fb-a0ff-4ac5-b2db-65c790d184a4">2026-02-25T20:20:06+00:00</Document_x0020_Creation_x0020_Date>
    <EPA_x0020_Office xmlns="4ffa91fb-a0ff-4ac5-b2db-65c790d184a4" xsi:nil="true"/>
    <CategoryDescription xmlns="http://schemas.microsoft.com/sharepoint.v3" xsi:nil="true"/>
    <Identifier xmlns="4ffa91fb-a0ff-4ac5-b2db-65c790d184a4" xsi:nil="true"/>
    <_Coverage xmlns="http://schemas.microsoft.com/sharepoint/v3/fields" xsi:nil="true"/>
    <Creator xmlns="4ffa91fb-a0ff-4ac5-b2db-65c790d184a4">
      <UserInfo>
        <DisplayName/>
        <AccountId xsi:nil="true"/>
        <AccountType/>
      </UserInfo>
    </Creator>
    <EPA_x0020_Related_x0020_Documents xmlns="4ffa91fb-a0ff-4ac5-b2db-65c790d184a4" xsi:nil="true"/>
    <EPA_x0020_Contributor xmlns="4ffa91fb-a0ff-4ac5-b2db-65c790d184a4">
      <UserInfo>
        <DisplayName/>
        <AccountId xsi:nil="true"/>
        <AccountType/>
      </UserInfo>
    </EPA_x0020_Contributor>
    <TaxCatchAll xmlns="4ffa91fb-a0ff-4ac5-b2db-65c790d184a4" xsi:nil="true"/>
    <lcf76f155ced4ddcb4097134ff3c332f xmlns="9d61d8fb-a99e-4f97-bee3-1c0c42237d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2FD35E1-6C2A-4304-B2DD-A503693A6B8E}"/>
</file>

<file path=customXml/itemProps2.xml><?xml version="1.0" encoding="utf-8"?>
<ds:datastoreItem xmlns:ds="http://schemas.openxmlformats.org/officeDocument/2006/customXml" ds:itemID="{BA4451C3-FA09-4120-8258-BD62EDCBF32F}"/>
</file>

<file path=customXml/itemProps3.xml><?xml version="1.0" encoding="utf-8"?>
<ds:datastoreItem xmlns:ds="http://schemas.openxmlformats.org/officeDocument/2006/customXml" ds:itemID="{693A951B-1049-4ED3-8F2A-A1D80547B3AB}"/>
</file>

<file path=customXml/itemProps4.xml><?xml version="1.0" encoding="utf-8"?>
<ds:datastoreItem xmlns:ds="http://schemas.openxmlformats.org/officeDocument/2006/customXml" ds:itemID="{A55AE91A-BE82-40BC-816E-29253CBFEA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2026-02-25T20:19:27Z</dcterms:created>
  <dcterms:modified xsi:type="dcterms:W3CDTF">2026-02-25T20:19:27Z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2026-02-25T00:00:00Z</vt:filetime>
  </property>
  <property fmtid="{D5CDD505-2E9C-101B-9397-08002B2CF9AE}" pid="3" name="LastSaved">
    <vt:filetime>2026-02-25T00:00:00Z</vt:filetime>
  </property>
  <property fmtid="{D5CDD505-2E9C-101B-9397-08002B2CF9AE}" pid="4" name="ContentTypeId">
    <vt:lpwstr>0x01010046E555EE6AEA6F4E90DC1EE56A20DF84</vt:lpwstr>
  </property>
  <property fmtid="{D5CDD505-2E9C-101B-9397-08002B2CF9AE}" pid="5" name="TaxKeyword">
    <vt:lpwstr/>
  </property>
  <property fmtid="{D5CDD505-2E9C-101B-9397-08002B2CF9AE}" pid="6" name="Document_x0020_Type">
    <vt:lpwstr/>
  </property>
  <property fmtid="{D5CDD505-2E9C-101B-9397-08002B2CF9AE}" pid="7" name="Document Type">
    <vt:lpwstr/>
  </property>
</Properties>
</file>